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139" w:rsidRDefault="00DC7139" w:rsidP="00DC7139">
      <w:pPr>
        <w:jc w:val="center"/>
        <w:rPr>
          <w:rFonts w:ascii="Times New Roman" w:hAnsi="Times New Roman" w:cs="Times New Roman"/>
          <w:b/>
          <w:sz w:val="24"/>
          <w:szCs w:val="24"/>
        </w:rPr>
      </w:pPr>
      <w:r>
        <w:rPr>
          <w:rFonts w:ascii="Times New Roman" w:hAnsi="Times New Roman" w:cs="Times New Roman"/>
          <w:b/>
          <w:sz w:val="24"/>
          <w:szCs w:val="24"/>
        </w:rPr>
        <w:t xml:space="preserve">New Testament </w:t>
      </w:r>
      <w:r w:rsidR="00695F34">
        <w:rPr>
          <w:rFonts w:ascii="Times New Roman" w:hAnsi="Times New Roman" w:cs="Times New Roman"/>
          <w:b/>
          <w:sz w:val="24"/>
          <w:szCs w:val="24"/>
        </w:rPr>
        <w:t>102</w:t>
      </w:r>
    </w:p>
    <w:p w:rsidR="00DC7139" w:rsidRDefault="00DC7139" w:rsidP="00DC7139">
      <w:pPr>
        <w:jc w:val="center"/>
        <w:rPr>
          <w:rFonts w:ascii="Times New Roman" w:hAnsi="Times New Roman" w:cs="Times New Roman"/>
          <w:sz w:val="24"/>
          <w:szCs w:val="24"/>
        </w:rPr>
      </w:pPr>
      <w:r>
        <w:rPr>
          <w:rFonts w:ascii="Times New Roman" w:hAnsi="Times New Roman" w:cs="Times New Roman"/>
          <w:sz w:val="24"/>
          <w:szCs w:val="24"/>
        </w:rPr>
        <w:t>Professor: Steven H. Mathews, D.Min., Ph.D.</w:t>
      </w:r>
    </w:p>
    <w:p w:rsidR="00DC7139" w:rsidRDefault="00DC7139" w:rsidP="00DC7139">
      <w:pPr>
        <w:jc w:val="center"/>
        <w:rPr>
          <w:rFonts w:ascii="Times New Roman" w:hAnsi="Times New Roman" w:cs="Times New Roman"/>
          <w:sz w:val="24"/>
          <w:szCs w:val="24"/>
        </w:rPr>
      </w:pPr>
    </w:p>
    <w:p w:rsidR="00DC7139" w:rsidRDefault="00DC7139" w:rsidP="00DC7139">
      <w:pPr>
        <w:rPr>
          <w:rFonts w:ascii="Times New Roman" w:hAnsi="Times New Roman" w:cs="Times New Roman"/>
          <w:b/>
          <w:sz w:val="24"/>
          <w:szCs w:val="24"/>
        </w:rPr>
      </w:pPr>
      <w:r>
        <w:rPr>
          <w:rFonts w:ascii="Times New Roman" w:hAnsi="Times New Roman" w:cs="Times New Roman"/>
          <w:b/>
          <w:sz w:val="24"/>
          <w:szCs w:val="24"/>
        </w:rPr>
        <w:t>COURSE DESCRIPTION</w:t>
      </w:r>
      <w:r>
        <w:rPr>
          <w:rFonts w:ascii="Times New Roman" w:hAnsi="Times New Roman" w:cs="Times New Roman"/>
          <w:b/>
          <w:sz w:val="24"/>
          <w:szCs w:val="24"/>
        </w:rPr>
        <w:tab/>
      </w:r>
    </w:p>
    <w:p w:rsidR="00DC7139" w:rsidRDefault="00DC7139" w:rsidP="00DC7139">
      <w:pPr>
        <w:rPr>
          <w:rFonts w:ascii="Times New Roman" w:hAnsi="Times New Roman" w:cs="Times New Roman"/>
          <w:b/>
          <w:sz w:val="24"/>
          <w:szCs w:val="24"/>
        </w:rPr>
      </w:pPr>
    </w:p>
    <w:p w:rsidR="00DC7139" w:rsidRPr="00695F34" w:rsidRDefault="00695F34" w:rsidP="00DC7139">
      <w:pPr>
        <w:pStyle w:val="Default"/>
        <w:rPr>
          <w:rFonts w:ascii="Times New Roman" w:hAnsi="Times New Roman" w:cs="Times New Roman"/>
        </w:rPr>
      </w:pPr>
      <w:r w:rsidRPr="00695F34">
        <w:rPr>
          <w:rFonts w:ascii="Times New Roman" w:hAnsi="Times New Roman" w:cs="Times New Roman"/>
        </w:rPr>
        <w:t>This course is a continuation of 101 and does the same thing for the Epistles and the Revelation regarding background, purpose and authorship.</w:t>
      </w:r>
    </w:p>
    <w:p w:rsidR="00695F34" w:rsidRDefault="00695F34" w:rsidP="00DC7139">
      <w:pPr>
        <w:pStyle w:val="Default"/>
        <w:rPr>
          <w:rFonts w:ascii="Times New Roman" w:hAnsi="Times New Roman" w:cs="Times New Roman"/>
        </w:rPr>
      </w:pPr>
    </w:p>
    <w:p w:rsidR="00DC7139" w:rsidRDefault="00DC7139" w:rsidP="00DC7139">
      <w:pPr>
        <w:rPr>
          <w:rFonts w:ascii="Times New Roman" w:hAnsi="Times New Roman" w:cs="Times New Roman"/>
          <w:b/>
          <w:sz w:val="24"/>
          <w:szCs w:val="24"/>
        </w:rPr>
      </w:pPr>
      <w:r>
        <w:rPr>
          <w:rFonts w:ascii="Times New Roman" w:hAnsi="Times New Roman" w:cs="Times New Roman"/>
          <w:b/>
          <w:sz w:val="24"/>
          <w:szCs w:val="24"/>
        </w:rPr>
        <w:t>OBJECTIVES</w:t>
      </w:r>
    </w:p>
    <w:p w:rsidR="00DC7139" w:rsidRDefault="00DC7139" w:rsidP="00DC7139">
      <w:pPr>
        <w:rPr>
          <w:rFonts w:ascii="Times New Roman" w:hAnsi="Times New Roman" w:cs="Times New Roman"/>
          <w:b/>
          <w:sz w:val="24"/>
          <w:szCs w:val="24"/>
        </w:rPr>
      </w:pPr>
    </w:p>
    <w:p w:rsidR="00DC7139" w:rsidRDefault="00DC7139" w:rsidP="00DC713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Help students to understand the genre of the </w:t>
      </w:r>
      <w:r w:rsidR="00695F34">
        <w:rPr>
          <w:rFonts w:ascii="Times New Roman" w:hAnsi="Times New Roman" w:cs="Times New Roman"/>
          <w:sz w:val="24"/>
          <w:szCs w:val="24"/>
        </w:rPr>
        <w:t>epistles</w:t>
      </w:r>
      <w:r>
        <w:rPr>
          <w:rFonts w:ascii="Times New Roman" w:hAnsi="Times New Roman" w:cs="Times New Roman"/>
          <w:sz w:val="24"/>
          <w:szCs w:val="24"/>
        </w:rPr>
        <w:t>.</w:t>
      </w:r>
    </w:p>
    <w:p w:rsidR="00DC7139" w:rsidRDefault="00DC7139" w:rsidP="00DC713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Help students to understand the theological and historical significance of the </w:t>
      </w:r>
      <w:r w:rsidR="00695F34">
        <w:rPr>
          <w:rFonts w:ascii="Times New Roman" w:hAnsi="Times New Roman" w:cs="Times New Roman"/>
          <w:sz w:val="24"/>
          <w:szCs w:val="24"/>
        </w:rPr>
        <w:t>epistles</w:t>
      </w:r>
      <w:r>
        <w:rPr>
          <w:rFonts w:ascii="Times New Roman" w:hAnsi="Times New Roman" w:cs="Times New Roman"/>
          <w:sz w:val="24"/>
          <w:szCs w:val="24"/>
        </w:rPr>
        <w:t>.</w:t>
      </w:r>
    </w:p>
    <w:p w:rsidR="00DC7139" w:rsidRDefault="00DC7139" w:rsidP="00DC713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Help students to understand the cultural, political, and social world in which </w:t>
      </w:r>
      <w:r w:rsidR="00695F34">
        <w:rPr>
          <w:rFonts w:ascii="Times New Roman" w:hAnsi="Times New Roman" w:cs="Times New Roman"/>
          <w:sz w:val="24"/>
          <w:szCs w:val="24"/>
        </w:rPr>
        <w:t>the epistles were written</w:t>
      </w:r>
      <w:r>
        <w:rPr>
          <w:rFonts w:ascii="Times New Roman" w:hAnsi="Times New Roman" w:cs="Times New Roman"/>
          <w:sz w:val="24"/>
          <w:szCs w:val="24"/>
        </w:rPr>
        <w:t>.</w:t>
      </w:r>
    </w:p>
    <w:p w:rsidR="00DC7139" w:rsidRDefault="00DC7139" w:rsidP="00DC713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Equip students to make application </w:t>
      </w:r>
      <w:r w:rsidR="00695F34">
        <w:rPr>
          <w:rFonts w:ascii="Times New Roman" w:hAnsi="Times New Roman" w:cs="Times New Roman"/>
          <w:sz w:val="24"/>
          <w:szCs w:val="24"/>
        </w:rPr>
        <w:t>of the message of the epistles</w:t>
      </w:r>
      <w:r>
        <w:rPr>
          <w:rFonts w:ascii="Times New Roman" w:hAnsi="Times New Roman" w:cs="Times New Roman"/>
          <w:sz w:val="24"/>
          <w:szCs w:val="24"/>
        </w:rPr>
        <w:t xml:space="preserve"> to their preaching, teaching, and discipleship ministries. </w:t>
      </w:r>
    </w:p>
    <w:p w:rsidR="00DC7139" w:rsidRDefault="00D41EC0" w:rsidP="00DC713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Help students become</w:t>
      </w:r>
      <w:r w:rsidR="00DC7139">
        <w:rPr>
          <w:rFonts w:ascii="Times New Roman" w:hAnsi="Times New Roman" w:cs="Times New Roman"/>
          <w:sz w:val="24"/>
          <w:szCs w:val="24"/>
        </w:rPr>
        <w:t xml:space="preserve"> better witness</w:t>
      </w:r>
      <w:r>
        <w:rPr>
          <w:rFonts w:ascii="Times New Roman" w:hAnsi="Times New Roman" w:cs="Times New Roman"/>
          <w:sz w:val="24"/>
          <w:szCs w:val="24"/>
        </w:rPr>
        <w:t>es</w:t>
      </w:r>
      <w:r w:rsidR="00DC7139">
        <w:rPr>
          <w:rFonts w:ascii="Times New Roman" w:hAnsi="Times New Roman" w:cs="Times New Roman"/>
          <w:sz w:val="24"/>
          <w:szCs w:val="24"/>
        </w:rPr>
        <w:t xml:space="preserve"> of the Gospel by clearly understanding and articulating the </w:t>
      </w:r>
      <w:r>
        <w:rPr>
          <w:rFonts w:ascii="Times New Roman" w:hAnsi="Times New Roman" w:cs="Times New Roman"/>
          <w:sz w:val="24"/>
          <w:szCs w:val="24"/>
        </w:rPr>
        <w:t>message of the epistles</w:t>
      </w:r>
      <w:r w:rsidR="00DC7139">
        <w:rPr>
          <w:rFonts w:ascii="Times New Roman" w:hAnsi="Times New Roman" w:cs="Times New Roman"/>
          <w:sz w:val="24"/>
          <w:szCs w:val="24"/>
        </w:rPr>
        <w:t xml:space="preserve">. </w:t>
      </w:r>
    </w:p>
    <w:p w:rsidR="00DC7139" w:rsidRDefault="00DC7139" w:rsidP="00DC713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Help students to become more devoted followers of Jesus Christ by a better understanding of the New Testament.</w:t>
      </w:r>
    </w:p>
    <w:p w:rsidR="00DC7139" w:rsidRDefault="00DC7139" w:rsidP="00DC7139">
      <w:pPr>
        <w:rPr>
          <w:rFonts w:ascii="Times New Roman" w:hAnsi="Times New Roman" w:cs="Times New Roman"/>
          <w:sz w:val="24"/>
          <w:szCs w:val="24"/>
        </w:rPr>
      </w:pPr>
    </w:p>
    <w:p w:rsidR="00DC7139" w:rsidRDefault="00DC7139" w:rsidP="00DC7139">
      <w:pPr>
        <w:rPr>
          <w:rFonts w:ascii="Times New Roman" w:hAnsi="Times New Roman" w:cs="Times New Roman"/>
          <w:sz w:val="24"/>
          <w:szCs w:val="24"/>
        </w:rPr>
      </w:pPr>
      <w:r>
        <w:rPr>
          <w:rFonts w:ascii="Times New Roman" w:hAnsi="Times New Roman" w:cs="Times New Roman"/>
          <w:b/>
          <w:sz w:val="24"/>
          <w:szCs w:val="24"/>
        </w:rPr>
        <w:t>COURSE REQUIREMENTS</w:t>
      </w:r>
    </w:p>
    <w:p w:rsidR="00DC7139" w:rsidRDefault="00DC7139" w:rsidP="00DC7139">
      <w:pPr>
        <w:rPr>
          <w:rFonts w:ascii="Times New Roman" w:hAnsi="Times New Roman" w:cs="Times New Roman"/>
          <w:sz w:val="24"/>
          <w:szCs w:val="24"/>
        </w:rPr>
      </w:pPr>
    </w:p>
    <w:p w:rsidR="00DC7139" w:rsidRDefault="00DC7139" w:rsidP="00DC7139">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Attendance: The administration and faculty expect the student to attend every class. Two absences are granted for each quarter with an acceptable excuse. Extra work is necessary with three absences. Four absences will result in loss of credit for the course. Three times being tardy will equal one absence. </w:t>
      </w:r>
    </w:p>
    <w:p w:rsidR="00DC7139" w:rsidRDefault="00DC7139" w:rsidP="00DC7139">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Quizzes: A weekly quiz will be given over the assigned reading from the textbook titled, </w:t>
      </w:r>
      <w:r>
        <w:rPr>
          <w:rFonts w:ascii="Times New Roman" w:hAnsi="Times New Roman" w:cs="Times New Roman"/>
          <w:i/>
          <w:sz w:val="24"/>
          <w:szCs w:val="24"/>
        </w:rPr>
        <w:t>A Survey of the New Testament</w:t>
      </w:r>
      <w:r>
        <w:rPr>
          <w:rFonts w:ascii="Times New Roman" w:hAnsi="Times New Roman" w:cs="Times New Roman"/>
          <w:sz w:val="24"/>
          <w:szCs w:val="24"/>
        </w:rPr>
        <w:t xml:space="preserve">, by Robert H. Gundry. </w:t>
      </w:r>
    </w:p>
    <w:p w:rsidR="00DC7139" w:rsidRDefault="00DC7139" w:rsidP="00DC7139">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Final Exam: A final exam is administered on the last day of class. The final exam may include essay </w:t>
      </w:r>
      <w:proofErr w:type="gramStart"/>
      <w:r>
        <w:rPr>
          <w:rFonts w:ascii="Times New Roman" w:hAnsi="Times New Roman" w:cs="Times New Roman"/>
          <w:sz w:val="24"/>
          <w:szCs w:val="24"/>
        </w:rPr>
        <w:t>questions,</w:t>
      </w:r>
      <w:proofErr w:type="gramEnd"/>
      <w:r>
        <w:rPr>
          <w:rFonts w:ascii="Times New Roman" w:hAnsi="Times New Roman" w:cs="Times New Roman"/>
          <w:sz w:val="24"/>
          <w:szCs w:val="24"/>
        </w:rPr>
        <w:t xml:space="preserve"> fill in the blank questions, true and false questions, and matching. These questions are taken from the class lectures.</w:t>
      </w:r>
    </w:p>
    <w:p w:rsidR="00DC7139" w:rsidRDefault="00DC7139" w:rsidP="00DC7139">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Final Grade: An average of all of the weekly quizzes will constitute 50% of the final Grade. The Final Exam will constitute the other 50% of the final grade.</w:t>
      </w:r>
    </w:p>
    <w:p w:rsidR="00DC7139" w:rsidRDefault="00DC7139" w:rsidP="00DC7139">
      <w:pPr>
        <w:rPr>
          <w:rFonts w:ascii="Times New Roman" w:hAnsi="Times New Roman" w:cs="Times New Roman"/>
          <w:sz w:val="24"/>
          <w:szCs w:val="24"/>
        </w:rPr>
      </w:pPr>
    </w:p>
    <w:p w:rsidR="00DC7139" w:rsidRDefault="00DC7139" w:rsidP="00DC7139">
      <w:pPr>
        <w:rPr>
          <w:rFonts w:ascii="Times New Roman" w:hAnsi="Times New Roman" w:cs="Times New Roman"/>
          <w:b/>
          <w:sz w:val="24"/>
          <w:szCs w:val="24"/>
        </w:rPr>
      </w:pPr>
      <w:r>
        <w:rPr>
          <w:rFonts w:ascii="Times New Roman" w:hAnsi="Times New Roman" w:cs="Times New Roman"/>
          <w:b/>
          <w:sz w:val="24"/>
          <w:szCs w:val="24"/>
        </w:rPr>
        <w:t>DAILY QUIZ SCHEDULE</w:t>
      </w:r>
    </w:p>
    <w:p w:rsidR="00DC7139" w:rsidRDefault="00DC7139" w:rsidP="00DC7139">
      <w:pPr>
        <w:rPr>
          <w:rFonts w:ascii="Times New Roman" w:hAnsi="Times New Roman" w:cs="Times New Roman"/>
          <w:b/>
          <w:sz w:val="24"/>
          <w:szCs w:val="24"/>
        </w:rPr>
      </w:pPr>
    </w:p>
    <w:p w:rsidR="00DC7139" w:rsidRDefault="00DC7139" w:rsidP="00DC713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1st Week: Introduction, (no quiz this week)</w:t>
      </w:r>
    </w:p>
    <w:p w:rsidR="00DC7139" w:rsidRDefault="00DC7139" w:rsidP="00DC713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vertAlign w:val="superscript"/>
        </w:rPr>
        <w:t>nd</w:t>
      </w:r>
      <w:r>
        <w:rPr>
          <w:rFonts w:ascii="Times New Roman" w:hAnsi="Times New Roman" w:cs="Times New Roman"/>
          <w:sz w:val="24"/>
          <w:szCs w:val="24"/>
        </w:rPr>
        <w:t xml:space="preserve"> Week: Pages </w:t>
      </w:r>
      <w:r w:rsidR="001578BB">
        <w:rPr>
          <w:rFonts w:ascii="Times New Roman" w:hAnsi="Times New Roman" w:cs="Times New Roman"/>
          <w:sz w:val="24"/>
          <w:szCs w:val="24"/>
        </w:rPr>
        <w:t>44-77</w:t>
      </w:r>
      <w:r w:rsidR="008F662A">
        <w:rPr>
          <w:rFonts w:ascii="Times New Roman" w:hAnsi="Times New Roman" w:cs="Times New Roman"/>
          <w:sz w:val="24"/>
          <w:szCs w:val="24"/>
        </w:rPr>
        <w:t xml:space="preserve"> (Background)</w:t>
      </w:r>
    </w:p>
    <w:p w:rsidR="00DC7139" w:rsidRDefault="00DC7139" w:rsidP="00DC713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vertAlign w:val="superscript"/>
        </w:rPr>
        <w:t>rd</w:t>
      </w:r>
      <w:r>
        <w:rPr>
          <w:rFonts w:ascii="Times New Roman" w:hAnsi="Times New Roman" w:cs="Times New Roman"/>
          <w:sz w:val="24"/>
          <w:szCs w:val="24"/>
        </w:rPr>
        <w:t xml:space="preserve"> Week: Pages </w:t>
      </w:r>
      <w:r w:rsidR="001578BB">
        <w:rPr>
          <w:rFonts w:ascii="Times New Roman" w:hAnsi="Times New Roman" w:cs="Times New Roman"/>
          <w:sz w:val="24"/>
          <w:szCs w:val="24"/>
        </w:rPr>
        <w:t>456-471 (Hebrews)</w:t>
      </w:r>
    </w:p>
    <w:p w:rsidR="00DC7139" w:rsidRDefault="00DC7139" w:rsidP="00DC713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vertAlign w:val="superscript"/>
        </w:rPr>
        <w:t>th</w:t>
      </w:r>
      <w:r>
        <w:rPr>
          <w:rFonts w:ascii="Times New Roman" w:hAnsi="Times New Roman" w:cs="Times New Roman"/>
          <w:sz w:val="24"/>
          <w:szCs w:val="24"/>
        </w:rPr>
        <w:t xml:space="preserve"> Week: Pages </w:t>
      </w:r>
      <w:r w:rsidR="001578BB">
        <w:rPr>
          <w:rFonts w:ascii="Times New Roman" w:hAnsi="Times New Roman" w:cs="Times New Roman"/>
          <w:sz w:val="24"/>
          <w:szCs w:val="24"/>
        </w:rPr>
        <w:t>472-480 (James)</w:t>
      </w:r>
    </w:p>
    <w:p w:rsidR="00DC7139" w:rsidRDefault="00DC7139" w:rsidP="00DC713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vertAlign w:val="superscript"/>
        </w:rPr>
        <w:t>th</w:t>
      </w:r>
      <w:r>
        <w:rPr>
          <w:rFonts w:ascii="Times New Roman" w:hAnsi="Times New Roman" w:cs="Times New Roman"/>
          <w:sz w:val="24"/>
          <w:szCs w:val="24"/>
        </w:rPr>
        <w:t xml:space="preserve"> Week: Pages </w:t>
      </w:r>
      <w:r w:rsidR="001578BB">
        <w:rPr>
          <w:rFonts w:ascii="Times New Roman" w:hAnsi="Times New Roman" w:cs="Times New Roman"/>
          <w:sz w:val="24"/>
          <w:szCs w:val="24"/>
        </w:rPr>
        <w:t xml:space="preserve">480-492 (the </w:t>
      </w:r>
      <w:proofErr w:type="spellStart"/>
      <w:r w:rsidR="001578BB">
        <w:rPr>
          <w:rFonts w:ascii="Times New Roman" w:hAnsi="Times New Roman" w:cs="Times New Roman"/>
          <w:sz w:val="24"/>
          <w:szCs w:val="24"/>
        </w:rPr>
        <w:t>Petrine</w:t>
      </w:r>
      <w:proofErr w:type="spellEnd"/>
      <w:r w:rsidR="001578BB">
        <w:rPr>
          <w:rFonts w:ascii="Times New Roman" w:hAnsi="Times New Roman" w:cs="Times New Roman"/>
          <w:sz w:val="24"/>
          <w:szCs w:val="24"/>
        </w:rPr>
        <w:t xml:space="preserve"> Epistles and Jude)</w:t>
      </w:r>
    </w:p>
    <w:p w:rsidR="00DC7139" w:rsidRDefault="00DC7139" w:rsidP="00DC713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vertAlign w:val="superscript"/>
        </w:rPr>
        <w:t>th</w:t>
      </w:r>
      <w:r>
        <w:rPr>
          <w:rFonts w:ascii="Times New Roman" w:hAnsi="Times New Roman" w:cs="Times New Roman"/>
          <w:sz w:val="24"/>
          <w:szCs w:val="24"/>
        </w:rPr>
        <w:t xml:space="preserve"> Week: Pages </w:t>
      </w:r>
      <w:r w:rsidR="001578BB">
        <w:rPr>
          <w:rFonts w:ascii="Times New Roman" w:hAnsi="Times New Roman" w:cs="Times New Roman"/>
          <w:sz w:val="24"/>
          <w:szCs w:val="24"/>
        </w:rPr>
        <w:t>492-497 (The Johannine Epistles)</w:t>
      </w:r>
    </w:p>
    <w:p w:rsidR="00DC7139" w:rsidRDefault="00DC7139" w:rsidP="00DC713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vertAlign w:val="superscript"/>
        </w:rPr>
        <w:t>th</w:t>
      </w:r>
      <w:r>
        <w:rPr>
          <w:rFonts w:ascii="Times New Roman" w:hAnsi="Times New Roman" w:cs="Times New Roman"/>
          <w:sz w:val="24"/>
          <w:szCs w:val="24"/>
        </w:rPr>
        <w:t xml:space="preserve"> Week: Pages </w:t>
      </w:r>
      <w:r w:rsidR="008F662A">
        <w:rPr>
          <w:rFonts w:ascii="Times New Roman" w:hAnsi="Times New Roman" w:cs="Times New Roman"/>
          <w:sz w:val="24"/>
          <w:szCs w:val="24"/>
        </w:rPr>
        <w:t>504-513 (Revelation, part 1)</w:t>
      </w:r>
    </w:p>
    <w:p w:rsidR="00DC7139" w:rsidRDefault="00DC7139" w:rsidP="00DC713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vertAlign w:val="superscript"/>
        </w:rPr>
        <w:t>th</w:t>
      </w:r>
      <w:r>
        <w:rPr>
          <w:rFonts w:ascii="Times New Roman" w:hAnsi="Times New Roman" w:cs="Times New Roman"/>
          <w:sz w:val="24"/>
          <w:szCs w:val="24"/>
        </w:rPr>
        <w:t xml:space="preserve"> Week: Pages </w:t>
      </w:r>
      <w:r w:rsidR="008F662A">
        <w:rPr>
          <w:rFonts w:ascii="Times New Roman" w:hAnsi="Times New Roman" w:cs="Times New Roman"/>
          <w:sz w:val="24"/>
          <w:szCs w:val="24"/>
        </w:rPr>
        <w:t>513</w:t>
      </w:r>
      <w:r w:rsidR="001578BB">
        <w:rPr>
          <w:rFonts w:ascii="Times New Roman" w:hAnsi="Times New Roman" w:cs="Times New Roman"/>
          <w:sz w:val="24"/>
          <w:szCs w:val="24"/>
        </w:rPr>
        <w:t>-529 (Revelation</w:t>
      </w:r>
      <w:r w:rsidR="008F662A">
        <w:rPr>
          <w:rFonts w:ascii="Times New Roman" w:hAnsi="Times New Roman" w:cs="Times New Roman"/>
          <w:sz w:val="24"/>
          <w:szCs w:val="24"/>
        </w:rPr>
        <w:t>, part 2</w:t>
      </w:r>
      <w:r w:rsidR="001578BB">
        <w:rPr>
          <w:rFonts w:ascii="Times New Roman" w:hAnsi="Times New Roman" w:cs="Times New Roman"/>
          <w:sz w:val="24"/>
          <w:szCs w:val="24"/>
        </w:rPr>
        <w:t>)</w:t>
      </w:r>
    </w:p>
    <w:p w:rsidR="00DC7139" w:rsidRDefault="00DC7139" w:rsidP="00DC713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lastRenderedPageBreak/>
        <w:t>9</w:t>
      </w:r>
      <w:r>
        <w:rPr>
          <w:rFonts w:ascii="Times New Roman" w:hAnsi="Times New Roman" w:cs="Times New Roman"/>
          <w:sz w:val="24"/>
          <w:szCs w:val="24"/>
          <w:vertAlign w:val="superscript"/>
        </w:rPr>
        <w:t>th</w:t>
      </w:r>
      <w:r>
        <w:rPr>
          <w:rFonts w:ascii="Times New Roman" w:hAnsi="Times New Roman" w:cs="Times New Roman"/>
          <w:sz w:val="24"/>
          <w:szCs w:val="24"/>
        </w:rPr>
        <w:t xml:space="preserve"> Week: Pages 206-254 (no quiz this week)</w:t>
      </w:r>
    </w:p>
    <w:p w:rsidR="00DC7139" w:rsidRDefault="00DC7139" w:rsidP="00DC7139">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th</w:t>
      </w:r>
      <w:r>
        <w:rPr>
          <w:rFonts w:ascii="Times New Roman" w:hAnsi="Times New Roman" w:cs="Times New Roman"/>
          <w:sz w:val="24"/>
          <w:szCs w:val="24"/>
        </w:rPr>
        <w:t xml:space="preserve"> Week: Final Exam</w:t>
      </w:r>
    </w:p>
    <w:p w:rsidR="00DC7139" w:rsidRDefault="00DC7139" w:rsidP="00DC7139">
      <w:pPr>
        <w:rPr>
          <w:rFonts w:ascii="Times New Roman" w:hAnsi="Times New Roman" w:cs="Times New Roman"/>
          <w:sz w:val="24"/>
          <w:szCs w:val="24"/>
        </w:rPr>
      </w:pPr>
      <w:r>
        <w:rPr>
          <w:rFonts w:ascii="Times New Roman" w:hAnsi="Times New Roman" w:cs="Times New Roman"/>
          <w:b/>
          <w:sz w:val="24"/>
          <w:szCs w:val="24"/>
        </w:rPr>
        <w:t xml:space="preserve"> </w:t>
      </w:r>
    </w:p>
    <w:p w:rsidR="00DC7139" w:rsidRDefault="00DC7139" w:rsidP="00DC7139">
      <w:pPr>
        <w:rPr>
          <w:rFonts w:ascii="Times New Roman" w:hAnsi="Times New Roman" w:cs="Times New Roman"/>
          <w:b/>
          <w:sz w:val="24"/>
          <w:szCs w:val="24"/>
        </w:rPr>
      </w:pPr>
    </w:p>
    <w:p w:rsidR="00DC7139" w:rsidRDefault="00DC7139" w:rsidP="00DC7139">
      <w:pPr>
        <w:rPr>
          <w:rFonts w:ascii="Times New Roman" w:hAnsi="Times New Roman" w:cs="Times New Roman"/>
          <w:b/>
          <w:sz w:val="24"/>
          <w:szCs w:val="24"/>
        </w:rPr>
      </w:pPr>
      <w:r>
        <w:rPr>
          <w:rFonts w:ascii="Times New Roman" w:hAnsi="Times New Roman" w:cs="Times New Roman"/>
          <w:b/>
          <w:sz w:val="24"/>
          <w:szCs w:val="24"/>
        </w:rPr>
        <w:t>REQUIRED TEXT</w:t>
      </w:r>
    </w:p>
    <w:p w:rsidR="00DC7139" w:rsidRDefault="00DC7139" w:rsidP="00DC7139">
      <w:pPr>
        <w:rPr>
          <w:rFonts w:ascii="Times New Roman" w:hAnsi="Times New Roman" w:cs="Times New Roman"/>
          <w:b/>
          <w:sz w:val="24"/>
          <w:szCs w:val="24"/>
        </w:rPr>
      </w:pPr>
    </w:p>
    <w:p w:rsidR="00DC7139" w:rsidRDefault="00DC7139" w:rsidP="00DC7139">
      <w:pPr>
        <w:rPr>
          <w:rFonts w:ascii="Times New Roman" w:hAnsi="Times New Roman" w:cs="Times New Roman"/>
          <w:sz w:val="24"/>
          <w:szCs w:val="24"/>
        </w:rPr>
      </w:pPr>
      <w:r>
        <w:rPr>
          <w:rFonts w:ascii="Times New Roman" w:hAnsi="Times New Roman" w:cs="Times New Roman"/>
          <w:sz w:val="24"/>
          <w:szCs w:val="24"/>
        </w:rPr>
        <w:t xml:space="preserve">Gundry, Robert H., </w:t>
      </w:r>
      <w:r>
        <w:rPr>
          <w:rFonts w:ascii="Times New Roman" w:hAnsi="Times New Roman" w:cs="Times New Roman"/>
          <w:sz w:val="24"/>
          <w:szCs w:val="24"/>
          <w:u w:val="single"/>
        </w:rPr>
        <w:t>A Survey of the New Testament</w:t>
      </w:r>
      <w:r>
        <w:rPr>
          <w:rFonts w:ascii="Times New Roman" w:hAnsi="Times New Roman" w:cs="Times New Roman"/>
          <w:sz w:val="24"/>
          <w:szCs w:val="24"/>
        </w:rPr>
        <w:t xml:space="preserve"> (Grand Rapids: Zondervan), 2003.  The official edition for this class is the fourth edition, but previous editions are also acceptable. </w:t>
      </w:r>
    </w:p>
    <w:p w:rsidR="00DC7139" w:rsidRDefault="00DC7139" w:rsidP="00DC7139">
      <w:pPr>
        <w:rPr>
          <w:rFonts w:ascii="Times New Roman" w:hAnsi="Times New Roman" w:cs="Times New Roman"/>
          <w:sz w:val="24"/>
          <w:szCs w:val="24"/>
        </w:rPr>
      </w:pPr>
    </w:p>
    <w:p w:rsidR="00DC7139" w:rsidRDefault="00DC7139" w:rsidP="00DC7139">
      <w:pPr>
        <w:rPr>
          <w:rFonts w:ascii="Times New Roman" w:hAnsi="Times New Roman" w:cs="Times New Roman"/>
          <w:b/>
          <w:sz w:val="24"/>
          <w:szCs w:val="24"/>
        </w:rPr>
      </w:pPr>
      <w:r>
        <w:rPr>
          <w:rFonts w:ascii="Times New Roman" w:hAnsi="Times New Roman" w:cs="Times New Roman"/>
          <w:b/>
          <w:sz w:val="24"/>
          <w:szCs w:val="24"/>
        </w:rPr>
        <w:t>OPTIONAL TEXTS</w:t>
      </w:r>
    </w:p>
    <w:p w:rsidR="00DC7139" w:rsidRDefault="00DC7139" w:rsidP="00DC7139">
      <w:pPr>
        <w:autoSpaceDE w:val="0"/>
        <w:autoSpaceDN w:val="0"/>
        <w:adjustRightInd w:val="0"/>
        <w:rPr>
          <w:rFonts w:ascii="Times New Roman" w:hAnsi="Times New Roman" w:cs="Times New Roman"/>
          <w:sz w:val="24"/>
          <w:szCs w:val="24"/>
        </w:rPr>
      </w:pPr>
    </w:p>
    <w:p w:rsidR="00DC7139" w:rsidRDefault="00DC7139" w:rsidP="00DC713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Bruce, F.F., </w:t>
      </w:r>
      <w:proofErr w:type="gramStart"/>
      <w:r>
        <w:rPr>
          <w:rFonts w:ascii="Times New Roman" w:hAnsi="Times New Roman" w:cs="Times New Roman"/>
          <w:sz w:val="24"/>
          <w:szCs w:val="24"/>
          <w:u w:val="single"/>
        </w:rPr>
        <w:t>The</w:t>
      </w:r>
      <w:proofErr w:type="gramEnd"/>
      <w:r>
        <w:rPr>
          <w:rFonts w:ascii="Times New Roman" w:hAnsi="Times New Roman" w:cs="Times New Roman"/>
          <w:sz w:val="24"/>
          <w:szCs w:val="24"/>
          <w:u w:val="single"/>
        </w:rPr>
        <w:t xml:space="preserve"> New Testament Documents: Are They Reliable?</w:t>
      </w:r>
      <w:r>
        <w:rPr>
          <w:rFonts w:ascii="Times New Roman" w:hAnsi="Times New Roman" w:cs="Times New Roman"/>
          <w:sz w:val="24"/>
          <w:szCs w:val="24"/>
        </w:rPr>
        <w:t xml:space="preserve"> </w:t>
      </w:r>
      <w:proofErr w:type="gramStart"/>
      <w:r>
        <w:rPr>
          <w:rFonts w:ascii="Times New Roman" w:hAnsi="Times New Roman" w:cs="Times New Roman"/>
          <w:sz w:val="24"/>
          <w:szCs w:val="24"/>
        </w:rPr>
        <w:t>(Grand Rapids: Eerdmans), 1981.</w:t>
      </w:r>
      <w:proofErr w:type="gramEnd"/>
    </w:p>
    <w:p w:rsidR="00DC7139" w:rsidRDefault="00DC7139" w:rsidP="00DC7139">
      <w:pPr>
        <w:autoSpaceDE w:val="0"/>
        <w:autoSpaceDN w:val="0"/>
        <w:adjustRightInd w:val="0"/>
        <w:rPr>
          <w:rFonts w:ascii="Times New Roman" w:hAnsi="Times New Roman" w:cs="Times New Roman"/>
          <w:sz w:val="24"/>
          <w:szCs w:val="24"/>
        </w:rPr>
      </w:pPr>
    </w:p>
    <w:p w:rsidR="00DC7139" w:rsidRDefault="00DC7139" w:rsidP="00DC713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Carson, D.A.; Moo, Douglas J., and Morris, Leon, </w:t>
      </w:r>
      <w:r>
        <w:rPr>
          <w:rFonts w:ascii="Times New Roman" w:hAnsi="Times New Roman" w:cs="Times New Roman"/>
          <w:sz w:val="24"/>
          <w:szCs w:val="24"/>
          <w:u w:val="single"/>
        </w:rPr>
        <w:t>An Introduction to the New Testament</w:t>
      </w:r>
      <w:r>
        <w:rPr>
          <w:rFonts w:ascii="Times New Roman" w:hAnsi="Times New Roman" w:cs="Times New Roman"/>
          <w:sz w:val="24"/>
          <w:szCs w:val="24"/>
        </w:rPr>
        <w:t xml:space="preserve"> (Grand Rapids: Zondervan)</w:t>
      </w:r>
      <w:proofErr w:type="gramStart"/>
      <w:r>
        <w:rPr>
          <w:rFonts w:ascii="Times New Roman" w:hAnsi="Times New Roman" w:cs="Times New Roman"/>
          <w:sz w:val="24"/>
          <w:szCs w:val="24"/>
        </w:rPr>
        <w:t>,  1992</w:t>
      </w:r>
      <w:proofErr w:type="gramEnd"/>
      <w:r>
        <w:rPr>
          <w:rFonts w:ascii="Times New Roman" w:hAnsi="Times New Roman" w:cs="Times New Roman"/>
          <w:sz w:val="24"/>
          <w:szCs w:val="24"/>
        </w:rPr>
        <w:t>.</w:t>
      </w:r>
    </w:p>
    <w:p w:rsidR="00DC7139" w:rsidRDefault="00DC7139" w:rsidP="00DC7139">
      <w:pPr>
        <w:autoSpaceDE w:val="0"/>
        <w:autoSpaceDN w:val="0"/>
        <w:adjustRightInd w:val="0"/>
        <w:rPr>
          <w:rFonts w:ascii="Times New Roman" w:hAnsi="Times New Roman" w:cs="Times New Roman"/>
          <w:sz w:val="24"/>
          <w:szCs w:val="24"/>
        </w:rPr>
      </w:pPr>
    </w:p>
    <w:p w:rsidR="00DC7139" w:rsidRDefault="00DC7139" w:rsidP="00DC713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Elwell, Walter A. and Yarbrough, Robert W, </w:t>
      </w:r>
      <w:r>
        <w:rPr>
          <w:rFonts w:ascii="Times New Roman" w:hAnsi="Times New Roman" w:cs="Times New Roman"/>
          <w:sz w:val="24"/>
          <w:szCs w:val="24"/>
          <w:u w:val="single"/>
        </w:rPr>
        <w:t>Encountering the New Testament: A Historical and Theological Survey</w:t>
      </w:r>
      <w:r>
        <w:rPr>
          <w:rFonts w:ascii="Times New Roman" w:hAnsi="Times New Roman" w:cs="Times New Roman"/>
          <w:sz w:val="24"/>
          <w:szCs w:val="24"/>
        </w:rPr>
        <w:t xml:space="preserve"> (Grand Rapids: Baker), 2005.</w:t>
      </w:r>
    </w:p>
    <w:p w:rsidR="00DC7139" w:rsidRDefault="00DC7139" w:rsidP="00DC7139">
      <w:pPr>
        <w:autoSpaceDE w:val="0"/>
        <w:autoSpaceDN w:val="0"/>
        <w:adjustRightInd w:val="0"/>
        <w:rPr>
          <w:rFonts w:ascii="Times New Roman" w:hAnsi="Times New Roman" w:cs="Times New Roman"/>
          <w:sz w:val="24"/>
          <w:szCs w:val="24"/>
        </w:rPr>
      </w:pPr>
    </w:p>
    <w:p w:rsidR="00DC7139" w:rsidRDefault="00DC7139" w:rsidP="00DC7139">
      <w:pPr>
        <w:pStyle w:val="FootnoteText"/>
        <w:rPr>
          <w:rFonts w:ascii="Times New Roman" w:hAnsi="Times New Roman" w:cs="Times New Roman"/>
          <w:sz w:val="24"/>
          <w:szCs w:val="24"/>
        </w:rPr>
      </w:pPr>
      <w:r>
        <w:rPr>
          <w:rFonts w:ascii="Times New Roman" w:hAnsi="Times New Roman" w:cs="Times New Roman"/>
          <w:sz w:val="24"/>
          <w:szCs w:val="24"/>
        </w:rPr>
        <w:t xml:space="preserve">Gundry, Robert, </w:t>
      </w:r>
      <w:r>
        <w:rPr>
          <w:rFonts w:ascii="Times New Roman" w:hAnsi="Times New Roman" w:cs="Times New Roman"/>
          <w:sz w:val="24"/>
          <w:szCs w:val="24"/>
          <w:u w:val="single"/>
        </w:rPr>
        <w:t>A Survey of the New Testament: Third Edition</w:t>
      </w:r>
      <w:r>
        <w:rPr>
          <w:rFonts w:ascii="Times New Roman" w:hAnsi="Times New Roman" w:cs="Times New Roman"/>
          <w:sz w:val="24"/>
          <w:szCs w:val="24"/>
        </w:rPr>
        <w:t xml:space="preserve"> (Grand Rapids: Zondervan), 1994. </w:t>
      </w:r>
    </w:p>
    <w:p w:rsidR="00DC7139" w:rsidRDefault="00DC7139" w:rsidP="00DC7139">
      <w:pPr>
        <w:autoSpaceDE w:val="0"/>
        <w:autoSpaceDN w:val="0"/>
        <w:adjustRightInd w:val="0"/>
        <w:rPr>
          <w:rFonts w:ascii="Times New Roman" w:hAnsi="Times New Roman" w:cs="Times New Roman"/>
          <w:sz w:val="24"/>
          <w:szCs w:val="24"/>
        </w:rPr>
      </w:pPr>
    </w:p>
    <w:p w:rsidR="00DC7139" w:rsidRDefault="00DC7139" w:rsidP="00DC7139">
      <w:pPr>
        <w:pStyle w:val="FootnoteText"/>
        <w:rPr>
          <w:rFonts w:ascii="Times New Roman" w:hAnsi="Times New Roman" w:cs="Times New Roman"/>
          <w:sz w:val="24"/>
          <w:szCs w:val="24"/>
        </w:rPr>
      </w:pPr>
      <w:r>
        <w:rPr>
          <w:rFonts w:ascii="Times New Roman" w:hAnsi="Times New Roman" w:cs="Times New Roman"/>
          <w:sz w:val="24"/>
          <w:szCs w:val="24"/>
        </w:rPr>
        <w:t xml:space="preserve">Lea, Thomas D., </w:t>
      </w:r>
      <w:proofErr w:type="gramStart"/>
      <w:r>
        <w:rPr>
          <w:rFonts w:ascii="Times New Roman" w:hAnsi="Times New Roman" w:cs="Times New Roman"/>
          <w:sz w:val="24"/>
          <w:szCs w:val="24"/>
          <w:u w:val="single"/>
        </w:rPr>
        <w:t>The</w:t>
      </w:r>
      <w:proofErr w:type="gramEnd"/>
      <w:r>
        <w:rPr>
          <w:rFonts w:ascii="Times New Roman" w:hAnsi="Times New Roman" w:cs="Times New Roman"/>
          <w:sz w:val="24"/>
          <w:szCs w:val="24"/>
          <w:u w:val="single"/>
        </w:rPr>
        <w:t xml:space="preserve"> New Testament: Its Background and Message</w:t>
      </w:r>
      <w:r>
        <w:rPr>
          <w:rFonts w:ascii="Times New Roman" w:hAnsi="Times New Roman" w:cs="Times New Roman"/>
          <w:sz w:val="24"/>
          <w:szCs w:val="24"/>
        </w:rPr>
        <w:t xml:space="preserve"> (Nashville: </w:t>
      </w:r>
      <w:proofErr w:type="spellStart"/>
      <w:r>
        <w:rPr>
          <w:rFonts w:ascii="Times New Roman" w:hAnsi="Times New Roman" w:cs="Times New Roman"/>
          <w:sz w:val="24"/>
          <w:szCs w:val="24"/>
        </w:rPr>
        <w:t>Broadman</w:t>
      </w:r>
      <w:proofErr w:type="spellEnd"/>
      <w:r>
        <w:rPr>
          <w:rFonts w:ascii="Times New Roman" w:hAnsi="Times New Roman" w:cs="Times New Roman"/>
          <w:sz w:val="24"/>
          <w:szCs w:val="24"/>
        </w:rPr>
        <w:t xml:space="preserve"> and Holman), 1996.</w:t>
      </w:r>
    </w:p>
    <w:p w:rsidR="00DC7139" w:rsidRDefault="00DC7139" w:rsidP="00DC7139">
      <w:pPr>
        <w:pStyle w:val="FootnoteText"/>
        <w:rPr>
          <w:rFonts w:ascii="Times New Roman" w:hAnsi="Times New Roman" w:cs="Times New Roman"/>
          <w:sz w:val="24"/>
          <w:szCs w:val="24"/>
        </w:rPr>
      </w:pPr>
    </w:p>
    <w:p w:rsidR="00DC7139" w:rsidRDefault="00DC7139" w:rsidP="00DC7139">
      <w:pPr>
        <w:pStyle w:val="FootnoteText"/>
        <w:rPr>
          <w:rFonts w:ascii="Times New Roman" w:hAnsi="Times New Roman" w:cs="Times New Roman"/>
          <w:sz w:val="24"/>
          <w:szCs w:val="24"/>
        </w:rPr>
      </w:pPr>
      <w:r>
        <w:rPr>
          <w:rFonts w:ascii="Times New Roman" w:hAnsi="Times New Roman" w:cs="Times New Roman"/>
          <w:sz w:val="24"/>
          <w:szCs w:val="24"/>
        </w:rPr>
        <w:t xml:space="preserve">Mathews, S. H., </w:t>
      </w:r>
      <w:r>
        <w:rPr>
          <w:rFonts w:ascii="Times New Roman" w:hAnsi="Times New Roman" w:cs="Times New Roman"/>
          <w:sz w:val="24"/>
          <w:szCs w:val="24"/>
          <w:u w:val="single"/>
        </w:rPr>
        <w:t>Know the New Testament</w:t>
      </w:r>
      <w:r>
        <w:rPr>
          <w:rFonts w:ascii="Times New Roman" w:hAnsi="Times New Roman" w:cs="Times New Roman"/>
          <w:sz w:val="24"/>
          <w:szCs w:val="24"/>
        </w:rPr>
        <w:t xml:space="preserve"> (Franklin, TN: Rainer Publishing), 2014, forthcoming.</w:t>
      </w:r>
    </w:p>
    <w:p w:rsidR="00DC7139" w:rsidRDefault="00DC7139" w:rsidP="00DC7139">
      <w:pPr>
        <w:rPr>
          <w:rFonts w:ascii="Times New Roman" w:hAnsi="Times New Roman" w:cs="Times New Roman"/>
          <w:sz w:val="24"/>
          <w:szCs w:val="24"/>
        </w:rPr>
      </w:pPr>
    </w:p>
    <w:p w:rsidR="00DC7139" w:rsidRDefault="00DC7139" w:rsidP="00DC7139">
      <w:pPr>
        <w:rPr>
          <w:rFonts w:ascii="Times New Roman" w:hAnsi="Times New Roman" w:cs="Times New Roman"/>
          <w:sz w:val="24"/>
          <w:szCs w:val="24"/>
        </w:rPr>
      </w:pPr>
      <w:r>
        <w:rPr>
          <w:rFonts w:ascii="Times New Roman" w:hAnsi="Times New Roman" w:cs="Times New Roman"/>
          <w:b/>
          <w:sz w:val="24"/>
          <w:szCs w:val="24"/>
        </w:rPr>
        <w:t>Lecture Schedule</w:t>
      </w:r>
    </w:p>
    <w:p w:rsidR="00DC7139" w:rsidRDefault="00DC7139" w:rsidP="00DC7139">
      <w:pPr>
        <w:rPr>
          <w:rFonts w:ascii="Times New Roman" w:hAnsi="Times New Roman" w:cs="Times New Roman"/>
          <w:sz w:val="24"/>
          <w:szCs w:val="24"/>
        </w:rPr>
      </w:pPr>
    </w:p>
    <w:p w:rsidR="00DC7139" w:rsidRDefault="00DC7139" w:rsidP="00DC7139">
      <w:pPr>
        <w:rPr>
          <w:rFonts w:ascii="Times New Roman" w:hAnsi="Times New Roman" w:cs="Times New Roman"/>
          <w:sz w:val="24"/>
          <w:szCs w:val="24"/>
        </w:rPr>
      </w:pPr>
      <w:r>
        <w:rPr>
          <w:rFonts w:ascii="Times New Roman" w:hAnsi="Times New Roman" w:cs="Times New Roman"/>
          <w:sz w:val="24"/>
          <w:szCs w:val="24"/>
        </w:rPr>
        <w:t xml:space="preserve">Course material will be broken into 18 one-hour lessons.  Two lessons will be presented each class night.  Four sessions will be designated as make up sessions in the event of cancellations due to inclement weather or falling behind schedule due to the magnitude of Dr. Mathews’ </w:t>
      </w:r>
      <w:proofErr w:type="gramStart"/>
      <w:r>
        <w:rPr>
          <w:rFonts w:ascii="Times New Roman" w:hAnsi="Times New Roman" w:cs="Times New Roman"/>
          <w:sz w:val="24"/>
          <w:szCs w:val="24"/>
        </w:rPr>
        <w:t xml:space="preserve">instruction </w:t>
      </w:r>
      <w:proofErr w:type="gramEnd"/>
      <w:r>
        <w:rPr>
          <w:rFonts w:ascii="Times New Roman" w:hAnsi="Times New Roman" w:cs="Times New Roman"/>
          <w:sz w:val="24"/>
          <w:szCs w:val="24"/>
        </w:rPr>
        <w:sym w:font="Wingdings" w:char="F04A"/>
      </w:r>
      <w:r>
        <w:rPr>
          <w:rFonts w:ascii="Times New Roman" w:hAnsi="Times New Roman" w:cs="Times New Roman"/>
          <w:sz w:val="24"/>
          <w:szCs w:val="24"/>
        </w:rPr>
        <w:t xml:space="preserve">.   In the event that these make-up sessions are not required, additional content will be taught.  </w:t>
      </w:r>
    </w:p>
    <w:p w:rsidR="00DC7139" w:rsidRDefault="00DC7139" w:rsidP="00DC7139">
      <w:pPr>
        <w:rPr>
          <w:rFonts w:ascii="Times New Roman" w:hAnsi="Times New Roman" w:cs="Times New Roman"/>
          <w:sz w:val="24"/>
          <w:szCs w:val="24"/>
        </w:rPr>
      </w:pPr>
    </w:p>
    <w:p w:rsidR="00DC7139" w:rsidRDefault="00DC7139" w:rsidP="00DC7139">
      <w:pPr>
        <w:rPr>
          <w:rFonts w:ascii="Times New Roman" w:hAnsi="Times New Roman" w:cs="Times New Roman"/>
          <w:sz w:val="24"/>
          <w:szCs w:val="24"/>
        </w:rPr>
      </w:pPr>
      <w:r>
        <w:rPr>
          <w:rFonts w:ascii="Times New Roman" w:hAnsi="Times New Roman" w:cs="Times New Roman"/>
          <w:sz w:val="24"/>
          <w:szCs w:val="24"/>
        </w:rPr>
        <w:t>With the exception of the first two lessons, please read all assigned content in advance of the weekly class meeting.  Please read the first two lessons as soon as possible after the first night of class.</w:t>
      </w:r>
    </w:p>
    <w:p w:rsidR="00DC7139" w:rsidRDefault="00DC7139" w:rsidP="00DC7139">
      <w:pPr>
        <w:rPr>
          <w:rFonts w:ascii="Times New Roman" w:hAnsi="Times New Roman" w:cs="Times New Roman"/>
          <w:sz w:val="24"/>
          <w:szCs w:val="24"/>
        </w:rPr>
      </w:pPr>
    </w:p>
    <w:tbl>
      <w:tblPr>
        <w:tblStyle w:val="TableGrid"/>
        <w:tblpPr w:leftFromText="180" w:rightFromText="180" w:vertAnchor="text" w:tblpY="1"/>
        <w:tblOverlap w:val="never"/>
        <w:tblW w:w="0" w:type="auto"/>
        <w:tblLook w:val="04A0" w:firstRow="1" w:lastRow="0" w:firstColumn="1" w:lastColumn="0" w:noHBand="0" w:noVBand="1"/>
      </w:tblPr>
      <w:tblGrid>
        <w:gridCol w:w="1098"/>
        <w:gridCol w:w="5286"/>
      </w:tblGrid>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 xml:space="preserve">Lesson </w:t>
            </w:r>
          </w:p>
        </w:tc>
        <w:tc>
          <w:tcPr>
            <w:tcW w:w="528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Content</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1</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 xml:space="preserve">Course Introduction; The </w:t>
            </w:r>
            <w:r w:rsidR="00D41EC0">
              <w:rPr>
                <w:rFonts w:ascii="Times New Roman" w:hAnsi="Times New Roman" w:cs="Times New Roman"/>
                <w:sz w:val="24"/>
                <w:szCs w:val="24"/>
              </w:rPr>
              <w:t>Epistolary</w:t>
            </w:r>
            <w:r>
              <w:rPr>
                <w:rFonts w:ascii="Times New Roman" w:hAnsi="Times New Roman" w:cs="Times New Roman"/>
                <w:sz w:val="24"/>
                <w:szCs w:val="24"/>
              </w:rPr>
              <w:t xml:space="preserve"> Genre</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2</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 xml:space="preserve">The New Testament World: </w:t>
            </w:r>
            <w:r w:rsidR="008F662A">
              <w:rPr>
                <w:rFonts w:ascii="Times New Roman" w:hAnsi="Times New Roman" w:cs="Times New Roman"/>
                <w:sz w:val="24"/>
                <w:szCs w:val="24"/>
              </w:rPr>
              <w:t>Culture and Philosophy</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3</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8F662A" w:rsidP="007A3A43">
            <w:pPr>
              <w:rPr>
                <w:rFonts w:ascii="Times New Roman" w:hAnsi="Times New Roman" w:cs="Times New Roman"/>
                <w:sz w:val="24"/>
                <w:szCs w:val="24"/>
              </w:rPr>
            </w:pPr>
            <w:r>
              <w:rPr>
                <w:rFonts w:ascii="Times New Roman" w:hAnsi="Times New Roman" w:cs="Times New Roman"/>
                <w:sz w:val="24"/>
                <w:szCs w:val="24"/>
              </w:rPr>
              <w:t>Hermeneutics: Interpreting Epistolary Literature</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4</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8F662A" w:rsidP="007A3A43">
            <w:pPr>
              <w:rPr>
                <w:rFonts w:ascii="Times New Roman" w:hAnsi="Times New Roman" w:cs="Times New Roman"/>
                <w:sz w:val="24"/>
                <w:szCs w:val="24"/>
              </w:rPr>
            </w:pPr>
            <w:r>
              <w:rPr>
                <w:rFonts w:ascii="Times New Roman" w:hAnsi="Times New Roman" w:cs="Times New Roman"/>
                <w:sz w:val="24"/>
                <w:szCs w:val="24"/>
              </w:rPr>
              <w:t>Introduction to Hebrews and James</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lastRenderedPageBreak/>
              <w:t>5</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8F662A" w:rsidP="007A3A43">
            <w:pPr>
              <w:rPr>
                <w:rFonts w:ascii="Times New Roman" w:hAnsi="Times New Roman" w:cs="Times New Roman"/>
                <w:sz w:val="24"/>
                <w:szCs w:val="24"/>
              </w:rPr>
            </w:pPr>
            <w:r>
              <w:rPr>
                <w:rFonts w:ascii="Times New Roman" w:hAnsi="Times New Roman" w:cs="Times New Roman"/>
                <w:sz w:val="24"/>
                <w:szCs w:val="24"/>
              </w:rPr>
              <w:t>Exposition of James</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6</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8F662A" w:rsidP="007A3A43">
            <w:pPr>
              <w:rPr>
                <w:rFonts w:ascii="Times New Roman" w:hAnsi="Times New Roman" w:cs="Times New Roman"/>
                <w:sz w:val="24"/>
                <w:szCs w:val="24"/>
              </w:rPr>
            </w:pPr>
            <w:r>
              <w:rPr>
                <w:rFonts w:ascii="Times New Roman" w:hAnsi="Times New Roman" w:cs="Times New Roman"/>
                <w:sz w:val="24"/>
                <w:szCs w:val="24"/>
              </w:rPr>
              <w:t>Exposition of James</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7</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8F662A" w:rsidP="007A3A43">
            <w:pPr>
              <w:rPr>
                <w:rFonts w:ascii="Times New Roman" w:hAnsi="Times New Roman" w:cs="Times New Roman"/>
                <w:sz w:val="24"/>
                <w:szCs w:val="24"/>
              </w:rPr>
            </w:pPr>
            <w:r>
              <w:rPr>
                <w:rFonts w:ascii="Times New Roman" w:hAnsi="Times New Roman" w:cs="Times New Roman"/>
                <w:sz w:val="24"/>
                <w:szCs w:val="24"/>
              </w:rPr>
              <w:t xml:space="preserve">Introduction to the </w:t>
            </w:r>
            <w:proofErr w:type="spellStart"/>
            <w:r>
              <w:rPr>
                <w:rFonts w:ascii="Times New Roman" w:hAnsi="Times New Roman" w:cs="Times New Roman"/>
                <w:sz w:val="24"/>
                <w:szCs w:val="24"/>
              </w:rPr>
              <w:t>Petrine</w:t>
            </w:r>
            <w:proofErr w:type="spellEnd"/>
            <w:r>
              <w:rPr>
                <w:rFonts w:ascii="Times New Roman" w:hAnsi="Times New Roman" w:cs="Times New Roman"/>
                <w:sz w:val="24"/>
                <w:szCs w:val="24"/>
              </w:rPr>
              <w:t xml:space="preserve"> Epistles</w:t>
            </w:r>
            <w:r w:rsidR="007A3A43">
              <w:rPr>
                <w:rFonts w:ascii="Times New Roman" w:hAnsi="Times New Roman" w:cs="Times New Roman"/>
                <w:sz w:val="24"/>
                <w:szCs w:val="24"/>
              </w:rPr>
              <w:t xml:space="preserve"> and Jude</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8</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7A3A43" w:rsidP="007A3A43">
            <w:pPr>
              <w:rPr>
                <w:rFonts w:ascii="Times New Roman" w:hAnsi="Times New Roman" w:cs="Times New Roman"/>
                <w:sz w:val="24"/>
                <w:szCs w:val="24"/>
              </w:rPr>
            </w:pPr>
            <w:r>
              <w:rPr>
                <w:rFonts w:ascii="Times New Roman" w:hAnsi="Times New Roman" w:cs="Times New Roman"/>
                <w:sz w:val="24"/>
                <w:szCs w:val="24"/>
              </w:rPr>
              <w:t xml:space="preserve">Special problems in interpreting the </w:t>
            </w:r>
            <w:proofErr w:type="spellStart"/>
            <w:r>
              <w:rPr>
                <w:rFonts w:ascii="Times New Roman" w:hAnsi="Times New Roman" w:cs="Times New Roman"/>
                <w:sz w:val="24"/>
                <w:szCs w:val="24"/>
              </w:rPr>
              <w:t>Petrine</w:t>
            </w:r>
            <w:proofErr w:type="spellEnd"/>
            <w:r>
              <w:rPr>
                <w:rFonts w:ascii="Times New Roman" w:hAnsi="Times New Roman" w:cs="Times New Roman"/>
                <w:sz w:val="24"/>
                <w:szCs w:val="24"/>
              </w:rPr>
              <w:t xml:space="preserve"> Epistles and Jude</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9</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7A3A43" w:rsidP="007A3A43">
            <w:pPr>
              <w:rPr>
                <w:rFonts w:ascii="Times New Roman" w:hAnsi="Times New Roman" w:cs="Times New Roman"/>
                <w:sz w:val="24"/>
                <w:szCs w:val="24"/>
              </w:rPr>
            </w:pPr>
            <w:r>
              <w:rPr>
                <w:rFonts w:ascii="Times New Roman" w:hAnsi="Times New Roman" w:cs="Times New Roman"/>
                <w:sz w:val="24"/>
                <w:szCs w:val="24"/>
              </w:rPr>
              <w:t>The Johannine Epistles</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10</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7A3A43" w:rsidP="007A3A43">
            <w:pPr>
              <w:rPr>
                <w:rFonts w:ascii="Times New Roman" w:hAnsi="Times New Roman" w:cs="Times New Roman"/>
                <w:sz w:val="24"/>
                <w:szCs w:val="24"/>
              </w:rPr>
            </w:pPr>
            <w:r>
              <w:rPr>
                <w:rFonts w:ascii="Times New Roman" w:hAnsi="Times New Roman" w:cs="Times New Roman"/>
                <w:sz w:val="24"/>
                <w:szCs w:val="24"/>
              </w:rPr>
              <w:t>Exposition of I John</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11</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7A3A43" w:rsidP="007A3A43">
            <w:pPr>
              <w:rPr>
                <w:rFonts w:ascii="Times New Roman" w:hAnsi="Times New Roman" w:cs="Times New Roman"/>
                <w:sz w:val="24"/>
                <w:szCs w:val="24"/>
              </w:rPr>
            </w:pPr>
            <w:r>
              <w:rPr>
                <w:rFonts w:ascii="Times New Roman" w:hAnsi="Times New Roman" w:cs="Times New Roman"/>
                <w:sz w:val="24"/>
                <w:szCs w:val="24"/>
              </w:rPr>
              <w:t>Introduction to Revelation</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12</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7A3A43" w:rsidP="007A3A43">
            <w:pPr>
              <w:rPr>
                <w:rFonts w:ascii="Times New Roman" w:hAnsi="Times New Roman" w:cs="Times New Roman"/>
                <w:sz w:val="24"/>
                <w:szCs w:val="24"/>
              </w:rPr>
            </w:pPr>
            <w:r>
              <w:rPr>
                <w:rFonts w:ascii="Times New Roman" w:hAnsi="Times New Roman" w:cs="Times New Roman"/>
                <w:sz w:val="24"/>
                <w:szCs w:val="24"/>
              </w:rPr>
              <w:t>Interpreting Revelation</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13</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 xml:space="preserve">Preaching the </w:t>
            </w:r>
            <w:r w:rsidR="008F662A">
              <w:rPr>
                <w:rFonts w:ascii="Times New Roman" w:hAnsi="Times New Roman" w:cs="Times New Roman"/>
                <w:sz w:val="24"/>
                <w:szCs w:val="24"/>
              </w:rPr>
              <w:t>Epistles</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14</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 xml:space="preserve">Biblical Theology in the </w:t>
            </w:r>
            <w:r w:rsidR="008F662A">
              <w:rPr>
                <w:rFonts w:ascii="Times New Roman" w:hAnsi="Times New Roman" w:cs="Times New Roman"/>
                <w:sz w:val="24"/>
                <w:szCs w:val="24"/>
              </w:rPr>
              <w:t>Epistles</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15</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 xml:space="preserve">Make Up Session or Additional Content </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16</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Make Up Session or Additional Content</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17</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Make Up Session or Additional Content</w:t>
            </w:r>
          </w:p>
        </w:tc>
      </w:tr>
      <w:tr w:rsidR="00DC7139" w:rsidTr="007A3A43">
        <w:tc>
          <w:tcPr>
            <w:tcW w:w="109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18</w:t>
            </w:r>
          </w:p>
        </w:tc>
        <w:tc>
          <w:tcPr>
            <w:tcW w:w="5286" w:type="dxa"/>
            <w:tcBorders>
              <w:top w:val="single" w:sz="4" w:space="0" w:color="auto"/>
              <w:left w:val="single" w:sz="4" w:space="0" w:color="auto"/>
              <w:bottom w:val="single" w:sz="4" w:space="0" w:color="auto"/>
              <w:right w:val="single" w:sz="4" w:space="0" w:color="auto"/>
            </w:tcBorders>
            <w:hideMark/>
          </w:tcPr>
          <w:p w:rsidR="00DC7139" w:rsidRDefault="00DC7139" w:rsidP="007A3A43">
            <w:pPr>
              <w:rPr>
                <w:rFonts w:ascii="Times New Roman" w:hAnsi="Times New Roman" w:cs="Times New Roman"/>
                <w:sz w:val="24"/>
                <w:szCs w:val="24"/>
              </w:rPr>
            </w:pPr>
            <w:r>
              <w:rPr>
                <w:rFonts w:ascii="Times New Roman" w:hAnsi="Times New Roman" w:cs="Times New Roman"/>
                <w:sz w:val="24"/>
                <w:szCs w:val="24"/>
              </w:rPr>
              <w:t>Make Up Session or Final Exam Preparation</w:t>
            </w:r>
          </w:p>
        </w:tc>
      </w:tr>
    </w:tbl>
    <w:p w:rsidR="00DC7139" w:rsidRDefault="007A3A43" w:rsidP="00DC7139">
      <w:pPr>
        <w:rPr>
          <w:rFonts w:ascii="Times New Roman" w:hAnsi="Times New Roman" w:cs="Times New Roman"/>
          <w:sz w:val="24"/>
          <w:szCs w:val="24"/>
        </w:rPr>
      </w:pPr>
      <w:bookmarkStart w:id="0" w:name="_GoBack"/>
      <w:bookmarkEnd w:id="0"/>
      <w:r>
        <w:rPr>
          <w:rFonts w:ascii="Times New Roman" w:hAnsi="Times New Roman" w:cs="Times New Roman"/>
          <w:sz w:val="24"/>
          <w:szCs w:val="24"/>
        </w:rPr>
        <w:br w:type="textWrapping" w:clear="all"/>
      </w:r>
    </w:p>
    <w:p w:rsidR="00DC7139" w:rsidRDefault="00DC7139" w:rsidP="00DC7139">
      <w:pPr>
        <w:rPr>
          <w:rFonts w:ascii="Times New Roman" w:hAnsi="Times New Roman" w:cs="Times New Roman"/>
          <w:b/>
          <w:sz w:val="24"/>
          <w:szCs w:val="24"/>
        </w:rPr>
      </w:pPr>
      <w:r>
        <w:rPr>
          <w:rFonts w:ascii="Times New Roman" w:hAnsi="Times New Roman" w:cs="Times New Roman"/>
          <w:b/>
          <w:sz w:val="24"/>
          <w:szCs w:val="24"/>
        </w:rPr>
        <w:t>Dr. Mathews’ Tips for Success</w:t>
      </w:r>
    </w:p>
    <w:p w:rsidR="00DC7139" w:rsidRDefault="00DC7139" w:rsidP="00DC7139">
      <w:pPr>
        <w:rPr>
          <w:rFonts w:ascii="Times New Roman" w:hAnsi="Times New Roman" w:cs="Times New Roman"/>
          <w:sz w:val="24"/>
          <w:szCs w:val="24"/>
        </w:rPr>
      </w:pPr>
    </w:p>
    <w:p w:rsidR="00DC7139" w:rsidRDefault="00DC7139" w:rsidP="00DC713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Budget your study time.  You have to balance work, ministry, family life, and other classes, along with this one.  If you do not budget your time, you will fall behind.  </w:t>
      </w:r>
    </w:p>
    <w:p w:rsidR="00DC7139" w:rsidRDefault="00DC7139" w:rsidP="00DC7139">
      <w:pPr>
        <w:pStyle w:val="ListParagraph"/>
        <w:rPr>
          <w:rFonts w:ascii="Times New Roman" w:hAnsi="Times New Roman" w:cs="Times New Roman"/>
          <w:sz w:val="24"/>
          <w:szCs w:val="24"/>
        </w:rPr>
      </w:pPr>
    </w:p>
    <w:p w:rsidR="00DC7139" w:rsidRDefault="00DC7139" w:rsidP="00DC713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Redeem the time.  This 10-week course schedule is manageable, if you stay on top of it.  If you have a weekly preaching or teaching ministry, you find it prudent to orient </w:t>
      </w:r>
      <w:proofErr w:type="gramStart"/>
      <w:r>
        <w:rPr>
          <w:rFonts w:ascii="Times New Roman" w:hAnsi="Times New Roman" w:cs="Times New Roman"/>
          <w:sz w:val="24"/>
          <w:szCs w:val="24"/>
        </w:rPr>
        <w:t>your</w:t>
      </w:r>
      <w:proofErr w:type="gramEnd"/>
      <w:r>
        <w:rPr>
          <w:rFonts w:ascii="Times New Roman" w:hAnsi="Times New Roman" w:cs="Times New Roman"/>
          <w:sz w:val="24"/>
          <w:szCs w:val="24"/>
        </w:rPr>
        <w:t xml:space="preserve"> preaching or teaching content around the content of this class.  This way, you use your study time for both school and ministry, gain a deeper understanding of the passages studied in this course, and pass this teaching on to other disciples of Jesus Christ.  You can also use the biblical content of this course as your daily devotional reading.</w:t>
      </w:r>
    </w:p>
    <w:p w:rsidR="00DC7139" w:rsidRDefault="00DC7139" w:rsidP="00DC7139">
      <w:pPr>
        <w:pStyle w:val="ListParagraph"/>
        <w:rPr>
          <w:rFonts w:ascii="Times New Roman" w:hAnsi="Times New Roman" w:cs="Times New Roman"/>
          <w:sz w:val="24"/>
          <w:szCs w:val="24"/>
        </w:rPr>
      </w:pPr>
    </w:p>
    <w:p w:rsidR="00DC7139" w:rsidRDefault="00DC7139" w:rsidP="00DC713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Make an A at home.  Studying the Word of God is a great opportunity, not to be taken lightly.  Every student should give his or her best effort to this and other classes.  This is your time of preparation for a lifetime of ministry, and the reward is eternal.  However, your ministry to your family is even more important.  A disciplined lifestyle will help you balance the demands of study and family, but when a choice must be made, make an A at home.</w:t>
      </w:r>
    </w:p>
    <w:p w:rsidR="00DC7139" w:rsidRDefault="00DC7139" w:rsidP="00DC7139"/>
    <w:p w:rsidR="00DC7139" w:rsidRDefault="00DC7139" w:rsidP="00DC7139"/>
    <w:p w:rsidR="0076594E" w:rsidRDefault="0076594E"/>
    <w:sectPr w:rsidR="007659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F5F7A"/>
    <w:multiLevelType w:val="hybridMultilevel"/>
    <w:tmpl w:val="1E8890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4A9F6D61"/>
    <w:multiLevelType w:val="hybridMultilevel"/>
    <w:tmpl w:val="DFC402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5C96909"/>
    <w:multiLevelType w:val="hybridMultilevel"/>
    <w:tmpl w:val="BD224A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7E3B6C62"/>
    <w:multiLevelType w:val="hybridMultilevel"/>
    <w:tmpl w:val="6BBEB7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139"/>
    <w:rsid w:val="001578BB"/>
    <w:rsid w:val="00695F34"/>
    <w:rsid w:val="0076594E"/>
    <w:rsid w:val="007A3A43"/>
    <w:rsid w:val="008F662A"/>
    <w:rsid w:val="00D41EC0"/>
    <w:rsid w:val="00DC7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139"/>
    <w:pPr>
      <w:spacing w:after="0" w:line="240" w:lineRule="auto"/>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C7139"/>
    <w:rPr>
      <w:sz w:val="20"/>
      <w:szCs w:val="20"/>
    </w:rPr>
  </w:style>
  <w:style w:type="character" w:customStyle="1" w:styleId="FootnoteTextChar">
    <w:name w:val="Footnote Text Char"/>
    <w:basedOn w:val="DefaultParagraphFont"/>
    <w:link w:val="FootnoteText"/>
    <w:uiPriority w:val="99"/>
    <w:semiHidden/>
    <w:rsid w:val="00DC7139"/>
    <w:rPr>
      <w:rFonts w:asciiTheme="minorHAnsi" w:hAnsiTheme="minorHAnsi"/>
      <w:sz w:val="20"/>
      <w:szCs w:val="20"/>
    </w:rPr>
  </w:style>
  <w:style w:type="paragraph" w:styleId="ListParagraph">
    <w:name w:val="List Paragraph"/>
    <w:basedOn w:val="Normal"/>
    <w:uiPriority w:val="34"/>
    <w:qFormat/>
    <w:rsid w:val="00DC7139"/>
    <w:pPr>
      <w:ind w:left="720"/>
      <w:contextualSpacing/>
    </w:pPr>
  </w:style>
  <w:style w:type="paragraph" w:customStyle="1" w:styleId="Default">
    <w:name w:val="Default"/>
    <w:rsid w:val="00DC7139"/>
    <w:pPr>
      <w:autoSpaceDE w:val="0"/>
      <w:autoSpaceDN w:val="0"/>
      <w:adjustRightInd w:val="0"/>
      <w:spacing w:after="0" w:line="240" w:lineRule="auto"/>
    </w:pPr>
    <w:rPr>
      <w:rFonts w:ascii="Arial" w:hAnsi="Arial" w:cs="Arial"/>
      <w:color w:val="000000"/>
      <w:szCs w:val="24"/>
    </w:rPr>
  </w:style>
  <w:style w:type="table" w:styleId="TableGrid">
    <w:name w:val="Table Grid"/>
    <w:basedOn w:val="TableNormal"/>
    <w:uiPriority w:val="59"/>
    <w:rsid w:val="00DC7139"/>
    <w:pPr>
      <w:spacing w:after="0" w:line="240" w:lineRule="auto"/>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139"/>
    <w:pPr>
      <w:spacing w:after="0" w:line="240" w:lineRule="auto"/>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C7139"/>
    <w:rPr>
      <w:sz w:val="20"/>
      <w:szCs w:val="20"/>
    </w:rPr>
  </w:style>
  <w:style w:type="character" w:customStyle="1" w:styleId="FootnoteTextChar">
    <w:name w:val="Footnote Text Char"/>
    <w:basedOn w:val="DefaultParagraphFont"/>
    <w:link w:val="FootnoteText"/>
    <w:uiPriority w:val="99"/>
    <w:semiHidden/>
    <w:rsid w:val="00DC7139"/>
    <w:rPr>
      <w:rFonts w:asciiTheme="minorHAnsi" w:hAnsiTheme="minorHAnsi"/>
      <w:sz w:val="20"/>
      <w:szCs w:val="20"/>
    </w:rPr>
  </w:style>
  <w:style w:type="paragraph" w:styleId="ListParagraph">
    <w:name w:val="List Paragraph"/>
    <w:basedOn w:val="Normal"/>
    <w:uiPriority w:val="34"/>
    <w:qFormat/>
    <w:rsid w:val="00DC7139"/>
    <w:pPr>
      <w:ind w:left="720"/>
      <w:contextualSpacing/>
    </w:pPr>
  </w:style>
  <w:style w:type="paragraph" w:customStyle="1" w:styleId="Default">
    <w:name w:val="Default"/>
    <w:rsid w:val="00DC7139"/>
    <w:pPr>
      <w:autoSpaceDE w:val="0"/>
      <w:autoSpaceDN w:val="0"/>
      <w:adjustRightInd w:val="0"/>
      <w:spacing w:after="0" w:line="240" w:lineRule="auto"/>
    </w:pPr>
    <w:rPr>
      <w:rFonts w:ascii="Arial" w:hAnsi="Arial" w:cs="Arial"/>
      <w:color w:val="000000"/>
      <w:szCs w:val="24"/>
    </w:rPr>
  </w:style>
  <w:style w:type="table" w:styleId="TableGrid">
    <w:name w:val="Table Grid"/>
    <w:basedOn w:val="TableNormal"/>
    <w:uiPriority w:val="59"/>
    <w:rsid w:val="00DC7139"/>
    <w:pPr>
      <w:spacing w:after="0" w:line="240" w:lineRule="auto"/>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6307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824</Words>
  <Characters>4701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Mathews</dc:creator>
  <cp:lastModifiedBy>Steve Mathews</cp:lastModifiedBy>
  <cp:revision>3</cp:revision>
  <dcterms:created xsi:type="dcterms:W3CDTF">2014-10-01T16:43:00Z</dcterms:created>
  <dcterms:modified xsi:type="dcterms:W3CDTF">2014-10-02T12:55:00Z</dcterms:modified>
</cp:coreProperties>
</file>